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407" w:rsidRPr="00ED5407" w:rsidRDefault="00ED5407" w:rsidP="00D22B07">
      <w:pPr>
        <w:pStyle w:val="a3"/>
        <w:shd w:val="clear" w:color="auto" w:fill="FFFFFF"/>
        <w:spacing w:before="31" w:beforeAutospacing="0" w:after="31" w:afterAutospacing="0"/>
        <w:rPr>
          <w:b/>
        </w:rPr>
      </w:pPr>
      <w:r w:rsidRPr="00ED5407">
        <w:rPr>
          <w:b/>
        </w:rPr>
        <w:t>Сведения о наличии объектов спорта, в том числе приспособленных для использования инвалидами и лицами с ограниченными возможностями здоровья</w:t>
      </w:r>
    </w:p>
    <w:p w:rsidR="00442562" w:rsidRPr="00B511D8" w:rsidRDefault="00D22B07" w:rsidP="00B511D8">
      <w:pPr>
        <w:pStyle w:val="a3"/>
        <w:shd w:val="clear" w:color="auto" w:fill="FFFFFF"/>
        <w:spacing w:before="31" w:beforeAutospacing="0" w:after="31" w:afterAutospacing="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   </w:t>
      </w:r>
    </w:p>
    <w:tbl>
      <w:tblPr>
        <w:tblW w:w="9639" w:type="dxa"/>
        <w:tblInd w:w="75" w:type="dxa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1674"/>
        <w:gridCol w:w="1283"/>
        <w:gridCol w:w="985"/>
        <w:gridCol w:w="4252"/>
      </w:tblGrid>
      <w:tr w:rsidR="009B6EFF" w:rsidRPr="009B6EFF" w:rsidTr="00ED5407">
        <w:trPr>
          <w:trHeight w:val="825"/>
        </w:trPr>
        <w:tc>
          <w:tcPr>
            <w:tcW w:w="144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67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  <w:p w:rsidR="009B6EFF" w:rsidRPr="00ED5407" w:rsidRDefault="00ED5407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9B6EFF"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естонахож</w:t>
            </w: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B6EFF"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28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Площадь, </w:t>
            </w:r>
          </w:p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98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Количе​ство ​мест</w:t>
            </w:r>
          </w:p>
        </w:tc>
        <w:tc>
          <w:tcPr>
            <w:tcW w:w="42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ED5407" w:rsidRDefault="009B6EFF" w:rsidP="00B511D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:rsidR="009B6EFF" w:rsidRPr="009B6EFF" w:rsidTr="00ED5407">
        <w:trPr>
          <w:trHeight w:val="1785"/>
        </w:trPr>
        <w:tc>
          <w:tcPr>
            <w:tcW w:w="144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4E7954" w:rsidP="00ED54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67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4E7954" w:rsidP="006A65D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 </w:t>
            </w:r>
            <w:r w:rsidR="006A6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Героя Сарвара д 6</w:t>
            </w:r>
          </w:p>
        </w:tc>
        <w:tc>
          <w:tcPr>
            <w:tcW w:w="1283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0A1C38" w:rsidP="00ED54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85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9B6EFF" w:rsidRPr="009B6EFF" w:rsidRDefault="006A65D9" w:rsidP="00ED54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0A1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задачам: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мат гимнастический;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канат для перетягивания;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гимнастическая стенка;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мячи баскетбольные, волейбольные, футбольные;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скакалки;</w:t>
            </w:r>
          </w:p>
          <w:p w:rsidR="00B511D8" w:rsidRPr="00B511D8" w:rsidRDefault="00B511D8" w:rsidP="00ED540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волейбольная сетка;</w:t>
            </w:r>
          </w:p>
          <w:p w:rsidR="009B6EFF" w:rsidRDefault="00B511D8" w:rsidP="00ED54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баскетбольные щиты</w:t>
            </w:r>
          </w:p>
          <w:p w:rsidR="00ED5407" w:rsidRPr="009B6EFF" w:rsidRDefault="00ED5407" w:rsidP="00ED540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5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не приспособлен для использования инвалидами и лицами с ограниченными возможностями здоровья</w:t>
            </w:r>
          </w:p>
        </w:tc>
      </w:tr>
    </w:tbl>
    <w:p w:rsidR="00B511D8" w:rsidRPr="00B511D8" w:rsidRDefault="00B511D8" w:rsidP="00ED5407">
      <w:pPr>
        <w:pStyle w:val="a3"/>
        <w:shd w:val="clear" w:color="auto" w:fill="FFFFFF"/>
        <w:spacing w:before="31" w:beforeAutospacing="0" w:after="31" w:afterAutospacing="0" w:line="276" w:lineRule="auto"/>
        <w:rPr>
          <w:color w:val="000000"/>
        </w:rPr>
      </w:pPr>
      <w:r w:rsidRPr="00B511D8">
        <w:rPr>
          <w:color w:val="000000"/>
        </w:rPr>
        <w:t>Доступа  к спортивному залу для инвалидов и лиц с ограниченными возможностями здоровья, передвигающихся на колясках, с нарушением опорно-двигательного аппарата - нет; для лиц с нарушениями слуха, с нарушениями зрения,  с нарушениями умственного развития – доступ  к объектам спорта не ограничен.</w:t>
      </w:r>
    </w:p>
    <w:p w:rsidR="00B511D8" w:rsidRPr="00B511D8" w:rsidRDefault="00ED5407" w:rsidP="00B51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3700" cy="2533650"/>
            <wp:effectExtent l="0" t="0" r="0" b="0"/>
            <wp:docPr id="15" name="Рисунок 15" descr="C:\Users\МоршидаМиннефартовна\Desktop\доступная среда\P103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оршидаМиннефартовна\Desktop\доступная среда\P10306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2524125"/>
            <wp:effectExtent l="0" t="0" r="9525" b="9525"/>
            <wp:docPr id="16" name="Рисунок 16" descr="C:\Users\МоршидаМиннефартовна\Desktop\доступная среда\P103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оршидаМиннефартовна\Desktop\доступная среда\P1030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131" cy="252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2714625"/>
            <wp:effectExtent l="0" t="0" r="0" b="9525"/>
            <wp:docPr id="17" name="Рисунок 17" descr="C:\Users\МоршидаМиннефартовна\Desktop\доступная среда\P10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оршидаМиннефартовна\Desktop\доступная среда\P1030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26" cy="271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6093" cy="2714625"/>
            <wp:effectExtent l="0" t="0" r="8890" b="0"/>
            <wp:docPr id="18" name="Рисунок 18" descr="C:\Users\МоршидаМиннефартовна\Desktop\доступная среда\P103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оршидаМиннефартовна\Desktop\доступная среда\P1030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27" cy="272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931602" cy="2494369"/>
            <wp:effectExtent l="19050" t="0" r="2098" b="0"/>
            <wp:docPr id="19" name="Рисунок 19" descr="C:\Users\МоршидаМиннефартовна\Desktop\доступная среда\P10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оршидаМиннефартовна\Desktop\доступная среда\P1030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02" cy="249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11D8" w:rsidRPr="00B511D8" w:rsidSect="00EA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2B07"/>
    <w:rsid w:val="000A1C38"/>
    <w:rsid w:val="00442562"/>
    <w:rsid w:val="004E7954"/>
    <w:rsid w:val="004F1A25"/>
    <w:rsid w:val="006A65D9"/>
    <w:rsid w:val="009B436E"/>
    <w:rsid w:val="009B6EFF"/>
    <w:rsid w:val="00B511D8"/>
    <w:rsid w:val="00D22B07"/>
    <w:rsid w:val="00EA2E3E"/>
    <w:rsid w:val="00ED5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C6E1"/>
  <w15:docId w15:val="{8201D404-D3E1-42C7-8F82-F8B6B7BC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B07"/>
    <w:rPr>
      <w:b/>
      <w:bCs/>
    </w:rPr>
  </w:style>
  <w:style w:type="paragraph" w:styleId="a5">
    <w:name w:val="No Spacing"/>
    <w:uiPriority w:val="1"/>
    <w:qFormat/>
    <w:rsid w:val="00B511D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9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5</cp:revision>
  <dcterms:created xsi:type="dcterms:W3CDTF">2020-12-13T06:52:00Z</dcterms:created>
  <dcterms:modified xsi:type="dcterms:W3CDTF">2024-10-31T09:16:00Z</dcterms:modified>
</cp:coreProperties>
</file>